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hint="default" w:ascii="华文新魏" w:hAnsi="华文新魏" w:eastAsia="华文新魏" w:cs="华文新魏"/>
          <w:sz w:val="24"/>
          <w:szCs w:val="24"/>
          <w:lang w:val="en-US" w:eastAsia="zh-CN"/>
        </w:rPr>
      </w:pPr>
      <w:r>
        <w:rPr>
          <w:rFonts w:hint="eastAsia" w:ascii="华文新魏" w:hAnsi="华文新魏" w:eastAsia="华文新魏" w:cs="华文新魏"/>
          <w:sz w:val="24"/>
          <w:szCs w:val="24"/>
          <w:lang w:val="en-US" w:eastAsia="zh-CN"/>
        </w:rPr>
        <w:t>附件4</w:t>
      </w:r>
    </w:p>
    <w:p>
      <w:pPr>
        <w:ind w:firstLine="88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华文新魏" w:hAnsi="华文新魏" w:eastAsia="华文新魏" w:cs="华文新魏"/>
          <w:sz w:val="44"/>
          <w:szCs w:val="44"/>
          <w:lang w:val="en-US" w:eastAsia="zh-CN"/>
        </w:rPr>
        <w:t>全国部分重点高校名单</w:t>
      </w:r>
    </w:p>
    <w:p>
      <w:pPr>
        <w:numPr>
          <w:ilvl w:val="0"/>
          <w:numId w:val="0"/>
        </w:numPr>
        <w:ind w:leftChars="266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北京大学、清华大学、浙江大学、上海交通大学、复旦大学、南京大学、东南大学、厦门大学、武汉大学、中山大学、北京航空航天大学、哈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尔滨工业大学、同济大学、中国科学技术大学、华中科技大学、四川大学、西安交通大学、中国科学院大学、中国人民大学、南开大学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北京协和医学院、南方医科大学、中南大学湘雅医学院、北京中医药大学、上海中医药大学的应往届优秀毕业生。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注：以上高校毕业生均不含委培、定向、专升本和独立学院毕业生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TRhMTJkNzZmZjY4OTg5M2E4NWRlNDBkODI4MzMifQ=="/>
  </w:docVars>
  <w:rsids>
    <w:rsidRoot w:val="78141D45"/>
    <w:rsid w:val="38B0751D"/>
    <w:rsid w:val="5D7E6534"/>
    <w:rsid w:val="7814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249</Characters>
  <Lines>0</Lines>
  <Paragraphs>0</Paragraphs>
  <TotalTime>9</TotalTime>
  <ScaleCrop>false</ScaleCrop>
  <LinksUpToDate>false</LinksUpToDate>
  <CharactersWithSpaces>261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2022-08-29T07:24:00Z</dcterms:created>
  <dc:creator>Ok</dc:creator>
  <cp:lastModifiedBy>Administrator</cp:lastModifiedBy>
  <dcterms:modified xsi:type="dcterms:W3CDTF">2022-10-31T03:36:57Z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39B03F0D7DF746758DD75C0CBFD6E151</vt:lpwstr>
  </property>
</Properties>
</file>